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C3" w:rsidRDefault="00A078C8" w:rsidP="00A078C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8C8">
        <w:rPr>
          <w:rFonts w:ascii="Times New Roman" w:hAnsi="Times New Roman" w:cs="Times New Roman"/>
          <w:b/>
          <w:sz w:val="28"/>
          <w:szCs w:val="28"/>
          <w:lang w:val="uk-UA"/>
        </w:rPr>
        <w:t>Основні функції сектору інформаційної взаємодії</w:t>
      </w:r>
      <w:r w:rsidR="009520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78C8" w:rsidRDefault="009520C3" w:rsidP="00A078C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20C3">
        <w:rPr>
          <w:rFonts w:ascii="Times New Roman" w:hAnsi="Times New Roman" w:cs="Times New Roman"/>
          <w:b/>
          <w:sz w:val="28"/>
          <w:szCs w:val="28"/>
          <w:lang w:val="uk-UA"/>
        </w:rPr>
        <w:t>Головного управління ДПС у Сумській області (далі – ГУ):</w:t>
      </w:r>
    </w:p>
    <w:p w:rsidR="009520C3" w:rsidRPr="00A078C8" w:rsidRDefault="009520C3" w:rsidP="00A078C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78C8" w:rsidRPr="00A078C8" w:rsidRDefault="00A078C8" w:rsidP="009520C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078C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співпраці та комунікацій з громадськістю та бізнес-спільнотою; </w:t>
      </w:r>
    </w:p>
    <w:p w:rsidR="00A078C8" w:rsidRPr="00A078C8" w:rsidRDefault="00A078C8" w:rsidP="009520C3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роз’яснювальної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078C8">
        <w:rPr>
          <w:rFonts w:ascii="Times New Roman" w:hAnsi="Times New Roman" w:cs="Times New Roman"/>
          <w:sz w:val="28"/>
          <w:szCs w:val="28"/>
        </w:rPr>
        <w:t>мед</w:t>
      </w:r>
      <w:proofErr w:type="gramEnd"/>
      <w:r w:rsidRPr="00A078C8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ДПС;</w:t>
      </w:r>
    </w:p>
    <w:p w:rsidR="00A078C8" w:rsidRPr="00A078C8" w:rsidRDefault="00A078C8" w:rsidP="009520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78C8">
        <w:rPr>
          <w:rFonts w:ascii="Times New Roman" w:hAnsi="Times New Roman" w:cs="Times New Roman"/>
          <w:sz w:val="28"/>
          <w:szCs w:val="28"/>
        </w:rPr>
        <w:t xml:space="preserve">участь у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ДПС та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A078C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078C8">
        <w:rPr>
          <w:rFonts w:ascii="Times New Roman" w:hAnsi="Times New Roman" w:cs="Times New Roman"/>
          <w:sz w:val="28"/>
          <w:szCs w:val="28"/>
        </w:rPr>
        <w:t>;</w:t>
      </w:r>
    </w:p>
    <w:p w:rsidR="00A078C8" w:rsidRPr="009520C3" w:rsidRDefault="00A078C8" w:rsidP="009520C3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20C3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інформування громадськості про реалізацію податкової політики та політики у сфері адміністрування єдиного внеску через мережу Інтернет; </w:t>
      </w:r>
    </w:p>
    <w:p w:rsidR="00A078C8" w:rsidRPr="00A078C8" w:rsidRDefault="00A078C8" w:rsidP="009520C3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A078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078C8">
        <w:rPr>
          <w:rFonts w:ascii="Times New Roman" w:hAnsi="Times New Roman" w:cs="Times New Roman"/>
          <w:sz w:val="28"/>
          <w:szCs w:val="28"/>
        </w:rPr>
        <w:t>ідсумки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ГУ;</w:t>
      </w:r>
    </w:p>
    <w:p w:rsidR="009152C3" w:rsidRPr="00A078C8" w:rsidRDefault="00A078C8" w:rsidP="009520C3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A078C8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8C8">
        <w:rPr>
          <w:rFonts w:ascii="Times New Roman" w:hAnsi="Times New Roman" w:cs="Times New Roman"/>
          <w:sz w:val="28"/>
          <w:szCs w:val="28"/>
        </w:rPr>
        <w:t>інформаційного</w:t>
      </w:r>
      <w:proofErr w:type="spellEnd"/>
      <w:r w:rsidRPr="00A078C8">
        <w:rPr>
          <w:rFonts w:ascii="Times New Roman" w:hAnsi="Times New Roman" w:cs="Times New Roman"/>
          <w:sz w:val="28"/>
          <w:szCs w:val="28"/>
        </w:rPr>
        <w:t xml:space="preserve"> простору.</w:t>
      </w:r>
    </w:p>
    <w:sectPr w:rsidR="009152C3" w:rsidRPr="00A07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C8"/>
    <w:rsid w:val="009152C3"/>
    <w:rsid w:val="009520C3"/>
    <w:rsid w:val="00A0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inna.kurochkina</dc:creator>
  <cp:lastModifiedBy>tester</cp:lastModifiedBy>
  <cp:revision>2</cp:revision>
  <dcterms:created xsi:type="dcterms:W3CDTF">2025-07-14T12:14:00Z</dcterms:created>
  <dcterms:modified xsi:type="dcterms:W3CDTF">2026-01-16T07:21:00Z</dcterms:modified>
</cp:coreProperties>
</file>